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68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68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подготовке проекта межевания </w:t>
        <w:br w:type="textWrapping"/>
        <w:t xml:space="preserve">территории, ограниченной </w:t>
        <w:br w:type="textWrapping"/>
        <w:t xml:space="preserve">ул. 5 Декабря, ул. Челюскинцев, </w:t>
        <w:br w:type="textWrapping"/>
        <w:t xml:space="preserve">ул. Гродненская, пер. Каховского </w:t>
        <w:br w:type="textWrapping"/>
        <w:t>в 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Корчинова Игоря Анатольевича, записи регистрации в Едином государственном реестре недвижимости от 22.07.2021 № 36:34:0404005:5817-36/069/2021-1,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территории, ограниченной ул. 5 Декабря, ул. Челюскинцев, ул. Гродненская, пер. Каховского в городском округе город Воронеж.</w:t>
        <w:br w:type="textWrapping"/>
        <w:br w:type="textWrapping"/>
        <w:t xml:space="preserve">2. Корчинову Игорю Анатольевичу: </w:t>
        <w:br w:type="textWrapping"/>
        <w:br w:type="textWrapping"/>
        <w:t xml:space="preserve">2.1. Подготовить в соответствии с утвержденным заданием, указанным в пункте 1 настоящего постановления, проект межевания территории, ограниченной ул. 5 Декабря, ул. Челюскинцев, ул. Гродненская, пер. Каховского в городском округе город Воронеж, согласно прилагаемой схеме. </w:t>
        <w:br w:type="textWrapping"/>
        <w:br w:type="textWrapping"/>
        <w:t>2.2. После подготовки проекта межевания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подпункте 2.1 настоящего постановления.</w:t>
        <w:br w:type="textWrapping"/>
        <w:br w:type="textWrapping"/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2025-10-25T11:20:18Z</dcterms:modified>
  <cp:revision>25</cp:revision>
</cp:coreProperties>
</file>